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A5" w:rsidRDefault="004A0AA5" w:rsidP="004A0AA5">
      <w:pPr>
        <w:jc w:val="center"/>
      </w:pPr>
      <w:r>
        <w:rPr>
          <w:b/>
        </w:rPr>
        <w:t>N° 6</w:t>
      </w:r>
    </w:p>
    <w:p w:rsidR="004A0AA5" w:rsidRDefault="004A0AA5" w:rsidP="004A0AA5">
      <w:pPr>
        <w:ind w:firstLine="708"/>
        <w:jc w:val="both"/>
      </w:pPr>
      <w:r>
        <w:t xml:space="preserve">Sesión ordinaria de Corte Plena celebrada a las trece horas treinta minutos del veintiuno de enero de mil novecientos ochenta, con asistencia inicial de los Magistrados Coto, Presidente; Retana, Odio, Cervantes, Jacobo, Vallejo, Cob, Blanco, </w:t>
      </w:r>
      <w:r w:rsidR="00E50815">
        <w:t xml:space="preserve">Fernández, </w:t>
      </w:r>
      <w:r>
        <w:t xml:space="preserve">Valverde, Zavaleta, </w:t>
      </w:r>
      <w:r w:rsidR="00E50815">
        <w:t xml:space="preserve">Villalobos, Porter, </w:t>
      </w:r>
      <w:r>
        <w:t>Benavides y Saborío.</w:t>
      </w:r>
    </w:p>
    <w:p w:rsidR="004A0AA5" w:rsidRDefault="004A0AA5" w:rsidP="004A0AA5">
      <w:pPr>
        <w:jc w:val="center"/>
        <w:rPr>
          <w:b/>
        </w:rPr>
      </w:pPr>
      <w:r>
        <w:rPr>
          <w:b/>
        </w:rPr>
        <w:t>Artículo I</w:t>
      </w:r>
      <w:r w:rsidR="00E50815">
        <w:rPr>
          <w:b/>
        </w:rPr>
        <w:t>I</w:t>
      </w:r>
    </w:p>
    <w:p w:rsidR="004A0AA5" w:rsidRPr="000F0637" w:rsidRDefault="00E50815" w:rsidP="004A0AA5">
      <w:pPr>
        <w:ind w:firstLine="708"/>
        <w:jc w:val="both"/>
      </w:pPr>
      <w:r>
        <w:t xml:space="preserve">Se acordó archivar los recursos de Hábeas Corpus interpuestos por el licenciado Walter Antillón Montealegre en favor de </w:t>
      </w:r>
      <w:proofErr w:type="spellStart"/>
      <w:r>
        <w:t>German</w:t>
      </w:r>
      <w:proofErr w:type="spellEnd"/>
      <w:r>
        <w:t xml:space="preserve"> Varela Arce, Marcos Castillo </w:t>
      </w:r>
      <w:proofErr w:type="spellStart"/>
      <w:r>
        <w:t>Cantareno</w:t>
      </w:r>
      <w:proofErr w:type="spellEnd"/>
      <w:r>
        <w:t xml:space="preserve">, Edwin Ruiz </w:t>
      </w:r>
      <w:r w:rsidR="00AB1F94">
        <w:t>Salazar</w:t>
      </w:r>
      <w:r>
        <w:t>, Pedro Solórzano Ureña, Miguel Alvarado Arias y Emma Grace Hernández Flores, por haber informado las autoridades</w:t>
      </w:r>
      <w:r w:rsidR="00914012">
        <w:t xml:space="preserve"> a quienes se solicitó informe, que esas personas se encuentran en libertad</w:t>
      </w:r>
      <w:r w:rsidR="004A0AA5">
        <w:t>.</w:t>
      </w:r>
    </w:p>
    <w:sectPr w:rsidR="004A0AA5" w:rsidRPr="000F063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08"/>
  <w:hyphenationZone w:val="425"/>
  <w:characterSpacingControl w:val="doNotCompress"/>
  <w:compat/>
  <w:rsids>
    <w:rsidRoot w:val="004A0AA5"/>
    <w:rsid w:val="00033CB9"/>
    <w:rsid w:val="00420295"/>
    <w:rsid w:val="004A0AA5"/>
    <w:rsid w:val="005551FD"/>
    <w:rsid w:val="00712C1C"/>
    <w:rsid w:val="00914012"/>
    <w:rsid w:val="00956078"/>
    <w:rsid w:val="00AB1F94"/>
    <w:rsid w:val="00E5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2017-07-26T16:46:00Z</dcterms:created>
  <dcterms:modified xsi:type="dcterms:W3CDTF">2017-07-27T16:24:00Z</dcterms:modified>
</cp:coreProperties>
</file>