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3A191F" w:rsidTr="003A191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3A191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3A191F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 de febrero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A191F" w:rsidRDefault="003A191F" w:rsidP="003A191F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3A191F" w:rsidRDefault="003A191F" w:rsidP="003A191F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 (CI)</w:t>
            </w:r>
          </w:p>
        </w:tc>
      </w:tr>
      <w:tr w:rsidR="003A191F" w:rsidTr="003A191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3A191F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3A191F" w:rsidTr="003A191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3A191F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3A19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Fernando Lizano Medrano</w:t>
            </w:r>
          </w:p>
        </w:tc>
      </w:tr>
      <w:tr w:rsidR="002F1FA7" w:rsidTr="003A191F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A7" w:rsidRPr="002F1FA7" w:rsidRDefault="002F1FA7" w:rsidP="003A191F">
            <w:pPr>
              <w:spacing w:line="252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s-ES"/>
              </w:rPr>
              <w:t xml:space="preserve"> </w:t>
            </w:r>
            <w:r w:rsidRPr="002F1F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Mario Arce Barrantes</w:t>
            </w:r>
          </w:p>
        </w:tc>
      </w:tr>
      <w:tr w:rsidR="003A191F" w:rsidTr="003A191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2F1FA7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2F1FA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Juez Segundo de Instrucción de San José</w:t>
            </w:r>
          </w:p>
        </w:tc>
      </w:tr>
      <w:tr w:rsidR="003A191F" w:rsidRPr="002F1FA7" w:rsidTr="003A191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2F1FA7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F1FA7">
              <w:rPr>
                <w:rFonts w:ascii="Arial" w:hAnsi="Arial" w:cs="Arial"/>
                <w:color w:val="000000"/>
                <w:sz w:val="20"/>
                <w:szCs w:val="20"/>
              </w:rPr>
              <w:t>El recurrente impugna la detención del tutelado.</w:t>
            </w:r>
          </w:p>
        </w:tc>
      </w:tr>
      <w:tr w:rsidR="002F1FA7" w:rsidRPr="002F1FA7" w:rsidTr="003A191F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FA7" w:rsidRPr="002F1FA7" w:rsidRDefault="002F1FA7" w:rsidP="002F1FA7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titulado hay auto de procesamiento y prisión preventiva por falsificación de moneda.</w:t>
            </w:r>
          </w:p>
        </w:tc>
      </w:tr>
      <w:tr w:rsidR="003A191F" w:rsidTr="003A191F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3A191F" w:rsidP="003A191F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91F" w:rsidRDefault="002F1FA7" w:rsidP="003A191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Sin lugar (detención justificada).</w:t>
            </w:r>
          </w:p>
        </w:tc>
      </w:tr>
    </w:tbl>
    <w:p w:rsidR="003A191F" w:rsidRDefault="003A191F" w:rsidP="001D4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1D4B41" w:rsidRDefault="001D4B41" w:rsidP="001D4B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3</w:t>
      </w:r>
    </w:p>
    <w:p w:rsidR="001D4B41" w:rsidRDefault="001D4B41" w:rsidP="001D4B41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1D4B41" w:rsidRDefault="001D4B41" w:rsidP="001D4B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INTERINA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nueve horas del nueve de febrero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Porter, quien preside, Arroyo y Fernández. </w:t>
      </w:r>
    </w:p>
    <w:p w:rsidR="001D4B41" w:rsidRDefault="001D4B41" w:rsidP="001D4B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1D4B41" w:rsidRDefault="001D4B41" w:rsidP="001D4B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X</w:t>
      </w:r>
    </w:p>
    <w:p w:rsidR="001D4B41" w:rsidRPr="001D4B41" w:rsidRDefault="001D4B41" w:rsidP="001D4B4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Fue declarado sin lugar el recurso de Hábeas Corpus que el licenciado </w:t>
      </w:r>
      <w:r w:rsidR="003A191F" w:rsidRPr="003A191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FERNANDO LIZANO MEDRANO</w:t>
      </w:r>
      <w:r w:rsidR="003A191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promovió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MARIO ARCE BARRANTES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cuanto el señor Juez Segundo de Instrucción ad interim de San José comunicó que el señor Arce Barrantes se encuentra detenido a su orden en la Unidad de Admisiones y Contraventores de San José, pues se le sigue proceso por el delito de falsificación de moneda, sumaria en la cual, desde luego, decretó la detención preventiva de dicho imputado. </w:t>
      </w:r>
      <w:bookmarkStart w:id="0" w:name="_GoBack"/>
      <w:bookmarkEnd w:id="0"/>
    </w:p>
    <w:p w:rsidR="00C62E06" w:rsidRDefault="00C62E06"/>
    <w:sectPr w:rsidR="00C62E06" w:rsidSect="00CB3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103357"/>
    <w:rsid w:val="00000FD1"/>
    <w:rsid w:val="00103357"/>
    <w:rsid w:val="001D4B41"/>
    <w:rsid w:val="002F1FA7"/>
    <w:rsid w:val="003A191F"/>
    <w:rsid w:val="00986840"/>
    <w:rsid w:val="00C62E06"/>
    <w:rsid w:val="00CB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41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2017-09-06T20:58:00Z</dcterms:created>
  <dcterms:modified xsi:type="dcterms:W3CDTF">2017-10-11T17:31:00Z</dcterms:modified>
</cp:coreProperties>
</file>