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9A" w:rsidRDefault="00B2709A" w:rsidP="00B2709A">
      <w:pPr>
        <w:jc w:val="center"/>
      </w:pPr>
      <w:r>
        <w:rPr>
          <w:b/>
        </w:rPr>
        <w:t>N° 33</w:t>
      </w:r>
    </w:p>
    <w:p w:rsidR="00B2709A" w:rsidRDefault="00B2709A" w:rsidP="00B2709A">
      <w:pPr>
        <w:ind w:firstLine="708"/>
        <w:jc w:val="both"/>
      </w:pPr>
      <w:r>
        <w:t>Sesión ordinaria de Corte Plena celebrada a las trece horas con treinta minutos del dos de mayo de mil novecientos ochenta y tres, con asistencia de los Magistrados Odio, Presidente; Coto, Arroyo, Cervantes, Vallejo, Zavaleta, Chacón, Blanco, Fernández, Cob, Sotela, Porter, Valverde, Benavides, Villalobos y Saborío.-</w:t>
      </w:r>
    </w:p>
    <w:p w:rsidR="00B2709A" w:rsidRDefault="00B2709A" w:rsidP="00B2709A">
      <w:pPr>
        <w:jc w:val="center"/>
        <w:rPr>
          <w:b/>
        </w:rPr>
      </w:pPr>
      <w:r>
        <w:rPr>
          <w:b/>
        </w:rPr>
        <w:t>Artículo IV</w:t>
      </w:r>
    </w:p>
    <w:p w:rsidR="00197499" w:rsidRDefault="00B2709A" w:rsidP="00B2709A">
      <w:pPr>
        <w:ind w:firstLine="708"/>
        <w:jc w:val="both"/>
      </w:pPr>
      <w:r>
        <w:t xml:space="preserve">En escrito fechado el veintisiete de abril último, el señor Mauricio Najlis Bolaños se refiere al </w:t>
      </w:r>
      <w:r w:rsidR="00A95A07">
        <w:t>recurso de Hábeas Corpus que planteó el doce de este mismo mes y hace algunas apreciaciones sobre los motivos de su detención, para concluir solicitando que no se le expulse del país y que se le ponga en libertad por el término de ocho días, como acto previo a su salida del territorio nacional</w:t>
      </w:r>
      <w:r w:rsidR="00197499">
        <w:t>.</w:t>
      </w:r>
    </w:p>
    <w:p w:rsidR="00956078" w:rsidRDefault="00197499" w:rsidP="00B2709A">
      <w:pPr>
        <w:ind w:firstLine="708"/>
        <w:jc w:val="both"/>
      </w:pPr>
      <w:r>
        <w:t>Discutido el asunto, se acordó: Comunicar al señor Najlis que esta Corte en las sesiones celebradas el 12 y el 25 de abril último, artículos V y III, declaró sin lugar los recursos de Hábeas Corpus que se plantearon en su favor</w:t>
      </w:r>
      <w:r w:rsidR="00294589">
        <w:t xml:space="preserve"> por las razones que en cada uno de ellos se dieron, por lo que en ese aspecto debe estarse a lo resuelto en esas oportunidades. En cuanto a la petición que ahora formula, se dispuso manifestarle que esta Corte carece de </w:t>
      </w:r>
      <w:r w:rsidR="008E024B">
        <w:t>facultades</w:t>
      </w:r>
      <w:r w:rsidR="00294589">
        <w:t xml:space="preserve"> legales para ordenar al Departamento de Migración y Extranjería del Ministerio de Gobernación que lo ponga en libertad y le permita abandonar el país en la forma que lo pide</w:t>
      </w:r>
      <w:r w:rsidR="00B2709A">
        <w:t>.</w:t>
      </w:r>
      <w:r w:rsidR="008E024B">
        <w:t>-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2709A"/>
    <w:rsid w:val="00033CB9"/>
    <w:rsid w:val="00197499"/>
    <w:rsid w:val="00294589"/>
    <w:rsid w:val="00712C1C"/>
    <w:rsid w:val="00782705"/>
    <w:rsid w:val="008E024B"/>
    <w:rsid w:val="00956078"/>
    <w:rsid w:val="00A95A07"/>
    <w:rsid w:val="00B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2017-08-28T19:41:00Z</dcterms:created>
  <dcterms:modified xsi:type="dcterms:W3CDTF">2017-08-28T20:23:00Z</dcterms:modified>
</cp:coreProperties>
</file>