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50D" w:rsidRPr="001B62F5" w:rsidRDefault="0068450D" w:rsidP="0068450D">
      <w:pPr>
        <w:spacing w:after="200" w:line="276" w:lineRule="auto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N° 2</w:t>
      </w:r>
      <w:r w:rsidRPr="001B62F5">
        <w:rPr>
          <w:rFonts w:ascii="Calibri" w:eastAsia="Calibri" w:hAnsi="Calibri"/>
          <w:b/>
          <w:sz w:val="22"/>
          <w:szCs w:val="22"/>
          <w:lang w:eastAsia="en-US"/>
        </w:rPr>
        <w:t>-8</w:t>
      </w:r>
      <w:r>
        <w:rPr>
          <w:rFonts w:ascii="Calibri" w:eastAsia="Calibri" w:hAnsi="Calibri"/>
          <w:b/>
          <w:sz w:val="22"/>
          <w:szCs w:val="22"/>
          <w:lang w:eastAsia="en-US"/>
        </w:rPr>
        <w:t>8</w:t>
      </w:r>
    </w:p>
    <w:p w:rsidR="0068450D" w:rsidRPr="001B62F5" w:rsidRDefault="0068450D" w:rsidP="0068450D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Sesión </w:t>
      </w:r>
      <w:r>
        <w:rPr>
          <w:rFonts w:ascii="Calibri" w:eastAsia="Calibri" w:hAnsi="Calibri"/>
          <w:sz w:val="22"/>
          <w:szCs w:val="22"/>
          <w:lang w:eastAsia="en-US"/>
        </w:rPr>
        <w:t>extra</w:t>
      </w: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ordinaria de Corte </w:t>
      </w:r>
      <w:r>
        <w:rPr>
          <w:rFonts w:ascii="Calibri" w:eastAsia="Calibri" w:hAnsi="Calibri"/>
          <w:sz w:val="22"/>
          <w:szCs w:val="22"/>
          <w:lang w:eastAsia="en-US"/>
        </w:rPr>
        <w:t xml:space="preserve">Interina </w:t>
      </w: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celebrada a las </w:t>
      </w:r>
      <w:r>
        <w:rPr>
          <w:rFonts w:ascii="Calibri" w:eastAsia="Calibri" w:hAnsi="Calibri"/>
          <w:sz w:val="22"/>
          <w:szCs w:val="22"/>
          <w:lang w:eastAsia="en-US"/>
        </w:rPr>
        <w:t xml:space="preserve">catorce horas </w:t>
      </w: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del </w:t>
      </w:r>
      <w:r>
        <w:rPr>
          <w:rFonts w:ascii="Calibri" w:eastAsia="Calibri" w:hAnsi="Calibri"/>
          <w:sz w:val="22"/>
          <w:szCs w:val="22"/>
          <w:lang w:eastAsia="en-US"/>
        </w:rPr>
        <w:t xml:space="preserve">dos </w:t>
      </w: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de </w:t>
      </w:r>
      <w:r>
        <w:rPr>
          <w:rFonts w:ascii="Calibri" w:eastAsia="Calibri" w:hAnsi="Calibri"/>
          <w:sz w:val="22"/>
          <w:szCs w:val="22"/>
          <w:lang w:eastAsia="en-US"/>
        </w:rPr>
        <w:t xml:space="preserve">febrero </w:t>
      </w: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de mil novecientos ochenta y </w:t>
      </w:r>
      <w:r>
        <w:rPr>
          <w:rFonts w:ascii="Calibri" w:eastAsia="Calibri" w:hAnsi="Calibri"/>
          <w:sz w:val="22"/>
          <w:szCs w:val="22"/>
          <w:lang w:eastAsia="en-US"/>
        </w:rPr>
        <w:t>ocho</w:t>
      </w:r>
      <w:r w:rsidRPr="001B62F5">
        <w:rPr>
          <w:rFonts w:ascii="Calibri" w:eastAsia="Calibri" w:hAnsi="Calibri"/>
          <w:sz w:val="22"/>
          <w:szCs w:val="22"/>
          <w:lang w:eastAsia="en-US"/>
        </w:rPr>
        <w:t xml:space="preserve">, con asistencia </w:t>
      </w:r>
      <w:r>
        <w:rPr>
          <w:rFonts w:ascii="Calibri" w:eastAsia="Calibri" w:hAnsi="Calibri"/>
          <w:sz w:val="22"/>
          <w:szCs w:val="22"/>
          <w:lang w:eastAsia="en-US"/>
        </w:rPr>
        <w:t>de los Magistrados Ching, quien preside, Zamora y Gamboa</w:t>
      </w:r>
      <w:r w:rsidRPr="001B62F5">
        <w:rPr>
          <w:rFonts w:ascii="Calibri" w:eastAsia="Calibri" w:hAnsi="Calibri"/>
          <w:sz w:val="22"/>
          <w:szCs w:val="22"/>
          <w:lang w:eastAsia="en-US"/>
        </w:rPr>
        <w:t>.</w:t>
      </w:r>
    </w:p>
    <w:p w:rsidR="0068450D" w:rsidRPr="001B62F5" w:rsidRDefault="0068450D" w:rsidP="0068450D">
      <w:pPr>
        <w:spacing w:after="200" w:line="276" w:lineRule="auto"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>
        <w:rPr>
          <w:rFonts w:ascii="Calibri" w:eastAsia="Calibri" w:hAnsi="Calibri"/>
          <w:b/>
          <w:sz w:val="22"/>
          <w:szCs w:val="22"/>
          <w:lang w:eastAsia="en-US"/>
        </w:rPr>
        <w:t>Artículo XXIV</w:t>
      </w:r>
    </w:p>
    <w:p w:rsidR="0048564E" w:rsidRDefault="0068450D" w:rsidP="0068450D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Por último, se conoció el recurso de Hábeas Corpus que la señora María de la Cruz, o Maricruz Corea Garbanzo planteó en favor de su esposo Edgar Bader Huber, de nacionalidad alemana, recurso que la recurrente apoya en la </w:t>
      </w:r>
      <w:r w:rsidR="00113EFC">
        <w:rPr>
          <w:rFonts w:ascii="Calibri" w:eastAsia="Calibri" w:hAnsi="Calibri"/>
          <w:sz w:val="22"/>
          <w:szCs w:val="22"/>
          <w:lang w:eastAsia="en-US"/>
        </w:rPr>
        <w:t xml:space="preserve">circunstancia de que el Ministerio de Gobernación y Policía, por resolución de las quince horas del veintiuno de enero de este año, canceló la residencia del señor Bader, y a las quince horas treinta minutos de ese mismo día </w:t>
      </w:r>
      <w:r w:rsidR="008C49D3">
        <w:rPr>
          <w:rFonts w:ascii="Calibri" w:eastAsia="Calibri" w:hAnsi="Calibri"/>
          <w:sz w:val="22"/>
          <w:szCs w:val="22"/>
          <w:lang w:eastAsia="en-US"/>
        </w:rPr>
        <w:t xml:space="preserve">le concedió el término de cuarenta y ocho horas para que abandonara el país. Dice la señora </w:t>
      </w:r>
      <w:r w:rsidR="00BE1943">
        <w:rPr>
          <w:rFonts w:ascii="Calibri" w:eastAsia="Calibri" w:hAnsi="Calibri"/>
          <w:sz w:val="22"/>
          <w:szCs w:val="22"/>
          <w:lang w:eastAsia="en-US"/>
        </w:rPr>
        <w:t>Cruz</w:t>
      </w:r>
      <w:r w:rsidR="008C49D3">
        <w:rPr>
          <w:rFonts w:ascii="Calibri" w:eastAsia="Calibri" w:hAnsi="Calibri"/>
          <w:sz w:val="22"/>
          <w:szCs w:val="22"/>
          <w:lang w:eastAsia="en-US"/>
        </w:rPr>
        <w:t xml:space="preserve">, que a su esposo </w:t>
      </w:r>
      <w:r w:rsidR="00BE1943">
        <w:rPr>
          <w:rFonts w:ascii="Calibri" w:eastAsia="Calibri" w:hAnsi="Calibri"/>
          <w:sz w:val="22"/>
          <w:szCs w:val="22"/>
          <w:lang w:eastAsia="en-US"/>
        </w:rPr>
        <w:t>únicamente</w:t>
      </w:r>
      <w:r w:rsidR="008C49D3">
        <w:rPr>
          <w:rFonts w:ascii="Calibri" w:eastAsia="Calibri" w:hAnsi="Calibri"/>
          <w:sz w:val="22"/>
          <w:szCs w:val="22"/>
          <w:lang w:eastAsia="en-US"/>
        </w:rPr>
        <w:t xml:space="preserve"> se le notificó la segunda de esas resoluciones, no así la primera, y por todo ello considera que se le ha restringido los derechos que consagran los artículos </w:t>
      </w:r>
      <w:r w:rsidR="0048564E">
        <w:rPr>
          <w:rFonts w:ascii="Calibri" w:eastAsia="Calibri" w:hAnsi="Calibri"/>
          <w:sz w:val="22"/>
          <w:szCs w:val="22"/>
          <w:lang w:eastAsia="en-US"/>
        </w:rPr>
        <w:t>11, 19, 22, 37 y 39 de la Constitución Política.</w:t>
      </w:r>
    </w:p>
    <w:p w:rsidR="00BE1943" w:rsidRDefault="00796EB6" w:rsidP="0068450D">
      <w:pPr>
        <w:spacing w:after="200" w:line="276" w:lineRule="auto"/>
        <w:ind w:firstLine="708"/>
        <w:jc w:val="both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 xml:space="preserve">El licenciado Rolando Ramírez Paniagua, Ministro de Gobernación y Policía, informó que el señor Bader no se le ha privado de su libertad, y que en uso de las facultades que le otorgan los artículos 54 y 56 de la Ley General </w:t>
      </w:r>
      <w:r w:rsidR="00BE1943">
        <w:rPr>
          <w:rFonts w:ascii="Calibri" w:eastAsia="Calibri" w:hAnsi="Calibri"/>
          <w:sz w:val="22"/>
          <w:szCs w:val="22"/>
          <w:lang w:eastAsia="en-US"/>
        </w:rPr>
        <w:t>de Migración y Extranjería se le canceló el status de residente rentista y de allí la prevención que se le hizo para que abandonara el territorio nacional.</w:t>
      </w:r>
    </w:p>
    <w:p w:rsidR="00956078" w:rsidRDefault="00BE1943" w:rsidP="0068450D">
      <w:pPr>
        <w:spacing w:after="200" w:line="276" w:lineRule="auto"/>
        <w:ind w:firstLine="708"/>
        <w:jc w:val="both"/>
      </w:pPr>
      <w:r>
        <w:rPr>
          <w:rFonts w:ascii="Calibri" w:eastAsia="Calibri" w:hAnsi="Calibri"/>
          <w:sz w:val="22"/>
          <w:szCs w:val="22"/>
          <w:lang w:eastAsia="en-US"/>
        </w:rPr>
        <w:t>Se resolvió: Declarar sin lugar el Hábeas Corpus, con base en las mismas razones en que se fundamentan los dos acuerdos que anteceden</w:t>
      </w:r>
      <w:r w:rsidR="0068450D">
        <w:rPr>
          <w:rFonts w:ascii="Calibri" w:eastAsia="Calibri" w:hAnsi="Calibri"/>
          <w:sz w:val="22"/>
          <w:szCs w:val="22"/>
          <w:lang w:eastAsia="en-US"/>
        </w:rPr>
        <w:t>.</w:t>
      </w:r>
    </w:p>
    <w:sectPr w:rsidR="00956078" w:rsidSect="00A8075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805028"/>
    <w:multiLevelType w:val="hybridMultilevel"/>
    <w:tmpl w:val="C03C382A"/>
    <w:lvl w:ilvl="0" w:tplc="140A0019">
      <w:start w:val="1"/>
      <w:numFmt w:val="lowerLetter"/>
      <w:lvlText w:val="%1."/>
      <w:lvlJc w:val="left"/>
      <w:pPr>
        <w:ind w:left="1068" w:hanging="360"/>
      </w:pPr>
    </w:lvl>
    <w:lvl w:ilvl="1" w:tplc="140A0019" w:tentative="1">
      <w:start w:val="1"/>
      <w:numFmt w:val="lowerLetter"/>
      <w:lvlText w:val="%2."/>
      <w:lvlJc w:val="left"/>
      <w:pPr>
        <w:ind w:left="1788" w:hanging="360"/>
      </w:pPr>
    </w:lvl>
    <w:lvl w:ilvl="2" w:tplc="140A001B" w:tentative="1">
      <w:start w:val="1"/>
      <w:numFmt w:val="lowerRoman"/>
      <w:lvlText w:val="%3."/>
      <w:lvlJc w:val="right"/>
      <w:pPr>
        <w:ind w:left="2508" w:hanging="180"/>
      </w:pPr>
    </w:lvl>
    <w:lvl w:ilvl="3" w:tplc="140A000F" w:tentative="1">
      <w:start w:val="1"/>
      <w:numFmt w:val="decimal"/>
      <w:lvlText w:val="%4."/>
      <w:lvlJc w:val="left"/>
      <w:pPr>
        <w:ind w:left="3228" w:hanging="360"/>
      </w:pPr>
    </w:lvl>
    <w:lvl w:ilvl="4" w:tplc="140A0019" w:tentative="1">
      <w:start w:val="1"/>
      <w:numFmt w:val="lowerLetter"/>
      <w:lvlText w:val="%5."/>
      <w:lvlJc w:val="left"/>
      <w:pPr>
        <w:ind w:left="3948" w:hanging="360"/>
      </w:pPr>
    </w:lvl>
    <w:lvl w:ilvl="5" w:tplc="140A001B" w:tentative="1">
      <w:start w:val="1"/>
      <w:numFmt w:val="lowerRoman"/>
      <w:lvlText w:val="%6."/>
      <w:lvlJc w:val="right"/>
      <w:pPr>
        <w:ind w:left="4668" w:hanging="180"/>
      </w:pPr>
    </w:lvl>
    <w:lvl w:ilvl="6" w:tplc="140A000F" w:tentative="1">
      <w:start w:val="1"/>
      <w:numFmt w:val="decimal"/>
      <w:lvlText w:val="%7."/>
      <w:lvlJc w:val="left"/>
      <w:pPr>
        <w:ind w:left="5388" w:hanging="360"/>
      </w:pPr>
    </w:lvl>
    <w:lvl w:ilvl="7" w:tplc="140A0019" w:tentative="1">
      <w:start w:val="1"/>
      <w:numFmt w:val="lowerLetter"/>
      <w:lvlText w:val="%8."/>
      <w:lvlJc w:val="left"/>
      <w:pPr>
        <w:ind w:left="6108" w:hanging="360"/>
      </w:pPr>
    </w:lvl>
    <w:lvl w:ilvl="8" w:tplc="1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30"/>
  <w:proofState w:spelling="clean" w:grammar="clean"/>
  <w:defaultTabStop w:val="708"/>
  <w:hyphenationZone w:val="425"/>
  <w:characterSpacingControl w:val="doNotCompress"/>
  <w:compat/>
  <w:rsids>
    <w:rsidRoot w:val="0068450D"/>
    <w:rsid w:val="00033CB9"/>
    <w:rsid w:val="00113EFC"/>
    <w:rsid w:val="0048564E"/>
    <w:rsid w:val="005A7E63"/>
    <w:rsid w:val="0068450D"/>
    <w:rsid w:val="00712C1C"/>
    <w:rsid w:val="00796EB6"/>
    <w:rsid w:val="008C49D3"/>
    <w:rsid w:val="00956078"/>
    <w:rsid w:val="00BE1943"/>
    <w:rsid w:val="00EF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50D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8450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232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amexzon</dc:creator>
  <cp:lastModifiedBy>amexzon</cp:lastModifiedBy>
  <cp:revision>3</cp:revision>
  <dcterms:created xsi:type="dcterms:W3CDTF">2017-10-27T19:57:00Z</dcterms:created>
  <dcterms:modified xsi:type="dcterms:W3CDTF">2017-10-27T21:29:00Z</dcterms:modified>
</cp:coreProperties>
</file>