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22" w:rsidRPr="00D632C5" w:rsidRDefault="00697922" w:rsidP="0069792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12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697922" w:rsidRPr="001B62F5" w:rsidRDefault="00697922" w:rsidP="00697922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extra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ordinaria de Corte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Interina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celebrada a las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nueve horas quince minutos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veintiséis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febrero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</w:t>
      </w:r>
      <w:r>
        <w:rPr>
          <w:rFonts w:ascii="Calibri" w:eastAsia="Calibri" w:hAnsi="Calibri"/>
          <w:sz w:val="22"/>
          <w:szCs w:val="22"/>
          <w:lang w:eastAsia="en-US"/>
        </w:rPr>
        <w:t>de los Magistrados Fernández, Presidente, Arias y Guzmán</w:t>
      </w:r>
      <w:r w:rsidRPr="001B62F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97922" w:rsidRPr="001B62F5" w:rsidRDefault="00697922" w:rsidP="00697922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II</w:t>
      </w:r>
    </w:p>
    <w:p w:rsidR="00697922" w:rsidRDefault="00697922" w:rsidP="00697922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Se acordó archivar los recursos de Hábeas Corpus interpuestos en favor de Mario Alberto Guevara Carrera y Alexander Quesada Mora, por haber informado las autoridades a quienes se pidió informe, que esas personas se hallan en libertad.</w:t>
      </w:r>
    </w:p>
    <w:p w:rsidR="00956078" w:rsidRDefault="00697922" w:rsidP="00697922">
      <w:pPr>
        <w:spacing w:after="200" w:line="276" w:lineRule="auto"/>
        <w:ind w:firstLine="708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Asimismo se dispuso enviar a la Inspección Judicial copia del escrito de recurso planteado en favor del señor Guevara</w:t>
      </w:r>
      <w:r w:rsidR="00A522BF">
        <w:rPr>
          <w:rFonts w:ascii="Calibri" w:eastAsia="Calibri" w:hAnsi="Calibri"/>
          <w:sz w:val="22"/>
          <w:szCs w:val="22"/>
          <w:lang w:eastAsia="en-US"/>
        </w:rPr>
        <w:t>, lo mismo que del memorial de fecha veinticuatro  de este mes que presentó el licenciado Marco Daniel Vindas peña, a fin de que levente la correspondiente información para investigar los hechos que se atribuyen a los funcionarios judiciales que allí se citan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sectPr w:rsidR="00956078" w:rsidSect="00A80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hyphenationZone w:val="425"/>
  <w:characterSpacingControl w:val="doNotCompress"/>
  <w:compat/>
  <w:rsids>
    <w:rsidRoot w:val="00697922"/>
    <w:rsid w:val="00033CB9"/>
    <w:rsid w:val="00697922"/>
    <w:rsid w:val="00712C1C"/>
    <w:rsid w:val="00956078"/>
    <w:rsid w:val="00A522BF"/>
    <w:rsid w:val="00C0193F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922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2017-10-31T15:04:00Z</dcterms:created>
  <dcterms:modified xsi:type="dcterms:W3CDTF">2017-10-31T15:21:00Z</dcterms:modified>
</cp:coreProperties>
</file>